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274"/>
        <w:gridCol w:w="2126"/>
      </w:tblGrid>
      <w:tr w:rsidR="00432AAD" w:rsidTr="0005246B">
        <w:trPr>
          <w:tblCellSpacing w:w="15" w:type="dxa"/>
        </w:trPr>
        <w:tc>
          <w:tcPr>
            <w:tcW w:w="1000" w:type="pct"/>
          </w:tcPr>
          <w:p w:rsidR="00371065" w:rsidRDefault="00E6517D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Flora, Heath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Alanis, Juan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Carrillo, Wendy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Lee, Alex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Ward, Christopher M.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Zbur, Rick Chavez</w:t>
            </w:r>
            <w:r>
              <w:br/>
            </w:r>
          </w:p>
        </w:tc>
        <w:tc>
          <w:tcPr>
            <w:tcW w:w="3000" w:type="pct"/>
            <w:hideMark/>
          </w:tcPr>
          <w:p w:rsidR="00432AAD" w:rsidRDefault="00432AAD" w:rsidP="008D0F60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0" cy="381000"/>
                  <wp:effectExtent l="0" t="0" r="0" b="0"/>
                  <wp:docPr id="2" name="Picture 2" descr="California State Assembly-Member Protfo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ifornia State Assembly-Member Protfo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065" w:rsidRDefault="00E6517D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LABOR AND EMPLOYMENT</w:t>
            </w:r>
            <w:r>
              <w:fldChar w:fldCharType="end"/>
            </w:r>
          </w:p>
          <w:p w:rsidR="00432AAD" w:rsidRDefault="00432AAD" w:rsidP="008D0F60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>
                  <wp:extent cx="942975" cy="838200"/>
                  <wp:effectExtent l="0" t="0" r="9525" b="0"/>
                  <wp:docPr id="1" name="Picture 1" descr="California State Assembly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lifornia State Assembly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065" w:rsidRDefault="00E6517D">
            <w:pPr>
              <w:pStyle w:val="Heading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LIZ ORTEGA </w:t>
            </w:r>
            <w:r>
              <w:fldChar w:fldCharType="end"/>
            </w:r>
          </w:p>
          <w:p w:rsidR="00371065" w:rsidRDefault="00E6517D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:rsidR="000352C8" w:rsidRDefault="000352C8" w:rsidP="000352C8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:rsidR="00371065" w:rsidRDefault="00E6517D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Chief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Megan Lane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Erin Hickey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Secretary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Lorie Alvarez</w:t>
            </w:r>
            <w:r>
              <w:br/>
            </w:r>
          </w:p>
        </w:tc>
      </w:tr>
      <w:tr w:rsidR="00432AAD" w:rsidTr="0005246B">
        <w:trPr>
          <w:tblCellSpacing w:w="15" w:type="dxa"/>
        </w:trPr>
        <w:tc>
          <w:tcPr>
            <w:tcW w:w="0" w:type="auto"/>
            <w:gridSpan w:val="3"/>
          </w:tcPr>
          <w:p w:rsidR="00E01208" w:rsidRDefault="00351592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:rsidR="00110ADB" w:rsidRDefault="00110ADB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</w:p>
          <w:p w:rsidR="00371065" w:rsidRPr="00110ADB" w:rsidRDefault="00E6517D">
            <w:pPr>
              <w:jc w:val="center"/>
              <w:rPr>
                <w:sz w:val="20"/>
                <w:szCs w:val="20"/>
              </w:rPr>
            </w:pPr>
            <w:r w:rsidRPr="00110ADB">
              <w:rPr>
                <w:rFonts w:ascii="Arial" w:hAnsi="Arial"/>
                <w:color w:val="0056A5"/>
                <w:sz w:val="20"/>
                <w:szCs w:val="20"/>
              </w:rPr>
              <w:t xml:space="preserve">Wednesday, April 17, 2024 </w:t>
            </w:r>
            <w:r w:rsidRPr="00110ADB">
              <w:rPr>
                <w:sz w:val="20"/>
                <w:szCs w:val="20"/>
              </w:rPr>
              <w:br/>
            </w:r>
            <w:r w:rsidRPr="00110ADB">
              <w:rPr>
                <w:rFonts w:ascii="Arial" w:hAnsi="Arial"/>
                <w:color w:val="0056A5"/>
                <w:sz w:val="20"/>
                <w:szCs w:val="20"/>
              </w:rPr>
              <w:t>1:30 p.m. -- State Capitol, Room 447</w:t>
            </w:r>
          </w:p>
          <w:p w:rsidR="00371065" w:rsidRDefault="00371065">
            <w:pPr>
              <w:jc w:val="center"/>
            </w:pPr>
          </w:p>
        </w:tc>
      </w:tr>
    </w:tbl>
    <w:p w:rsidR="00371065" w:rsidRDefault="00371065">
      <w:pPr>
        <w:jc w:val="center"/>
      </w:pPr>
    </w:p>
    <w:tbl>
      <w:tblPr>
        <w:tblW w:w="10816" w:type="dxa"/>
        <w:tblCellSpacing w:w="20" w:type="dxa"/>
        <w:tblLook w:val="04A0" w:firstRow="1" w:lastRow="0" w:firstColumn="1" w:lastColumn="0" w:noHBand="0" w:noVBand="1"/>
      </w:tblPr>
      <w:tblGrid>
        <w:gridCol w:w="504"/>
        <w:gridCol w:w="610"/>
        <w:gridCol w:w="1232"/>
        <w:gridCol w:w="1630"/>
        <w:gridCol w:w="6775"/>
        <w:gridCol w:w="65"/>
      </w:tblGrid>
      <w:tr w:rsidR="00371065" w:rsidTr="00E6517D">
        <w:trPr>
          <w:gridAfter w:val="1"/>
          <w:cantSplit/>
          <w:tblCellSpacing w:w="20" w:type="dxa"/>
        </w:trPr>
        <w:tc>
          <w:tcPr>
            <w:tcW w:w="10703" w:type="dxa"/>
            <w:gridSpan w:val="5"/>
          </w:tcPr>
          <w:p w:rsidR="00371065" w:rsidRDefault="00E6517D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HEARD IN FILE ORDER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E6517D">
              <w:rPr>
                <w:rFonts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2364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Luz Rivas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E6517D">
              <w:rPr>
                <w:rFonts w:ascii="Arial" w:hAnsi="Arial"/>
                <w:color w:val="000000"/>
                <w:sz w:val="24"/>
                <w:szCs w:val="24"/>
              </w:rPr>
              <w:t>Property service worker protection</w:t>
            </w:r>
            <w:proofErr w:type="gramEnd"/>
            <w:r w:rsidRPr="00E6517D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3043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Luz Rivas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Occupational safety: fabrication activities.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2182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Haney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Public works.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rHeight w:val="673"/>
          <w:tblCellSpacing w:w="20" w:type="dxa"/>
        </w:trPr>
        <w:tc>
          <w:tcPr>
            <w:tcW w:w="570" w:type="dxa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93" w:type="dxa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AB 2408</w:t>
            </w:r>
          </w:p>
        </w:tc>
        <w:tc>
          <w:tcPr>
            <w:tcW w:w="1591" w:type="dxa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Haney</w:t>
            </w:r>
          </w:p>
        </w:tc>
        <w:tc>
          <w:tcPr>
            <w:tcW w:w="6778" w:type="dxa"/>
            <w:gridSpan w:val="2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Firefighter personal protective equipment: perfluoroalkyl and polyfluoroalkyl substances.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2751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Haney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Employer communications during nonworking hours.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3190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Haney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Public works.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2439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Quirk-Silva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Public works: prevailing wages: access to records.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rHeight w:val="385"/>
          <w:tblCellSpacing w:w="20" w:type="dxa"/>
        </w:trPr>
        <w:tc>
          <w:tcPr>
            <w:tcW w:w="570" w:type="dxa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3" w:type="dxa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2754</w:t>
            </w:r>
          </w:p>
        </w:tc>
        <w:tc>
          <w:tcPr>
            <w:tcW w:w="1591" w:type="dxa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Rendon</w:t>
            </w:r>
          </w:p>
        </w:tc>
        <w:tc>
          <w:tcPr>
            <w:tcW w:w="6778" w:type="dxa"/>
            <w:gridSpan w:val="2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 xml:space="preserve">Employment contracts and agreements: sufficient funds: 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liability.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rHeight w:val="367"/>
          <w:tblCellSpacing w:w="20" w:type="dxa"/>
        </w:trPr>
        <w:tc>
          <w:tcPr>
            <w:tcW w:w="570" w:type="dxa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93" w:type="dxa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AB 2961</w:t>
            </w:r>
          </w:p>
        </w:tc>
        <w:tc>
          <w:tcPr>
            <w:tcW w:w="1591" w:type="dxa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Addis</w:t>
            </w:r>
          </w:p>
        </w:tc>
        <w:tc>
          <w:tcPr>
            <w:tcW w:w="6778" w:type="dxa"/>
            <w:gridSpan w:val="2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Employment of minors: training on sexual harassment.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93" w:type="dxa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2975</w:t>
            </w:r>
          </w:p>
        </w:tc>
        <w:tc>
          <w:tcPr>
            <w:tcW w:w="1591" w:type="dxa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Gipson</w:t>
            </w:r>
          </w:p>
        </w:tc>
        <w:tc>
          <w:tcPr>
            <w:tcW w:w="6778" w:type="dxa"/>
            <w:gridSpan w:val="2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 xml:space="preserve">Occupational safety and health standards: </w:t>
            </w:r>
            <w:proofErr w:type="gramStart"/>
            <w:r w:rsidRPr="00E6517D">
              <w:rPr>
                <w:rFonts w:ascii="Arial" w:hAnsi="Arial"/>
                <w:color w:val="000000"/>
                <w:sz w:val="24"/>
                <w:szCs w:val="24"/>
              </w:rPr>
              <w:t>workplace violence prevention plan</w:t>
            </w:r>
            <w:proofErr w:type="gramEnd"/>
            <w:r w:rsidRPr="00E6517D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E6517D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11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B 3056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Gallagher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Agricultural workers: overtime compensation.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E6517D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12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B 3106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Schiavo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School employees: COVID-19 cases: protections.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E6517D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13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B 3143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Lowenthal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Compensation: gratuities.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E6517D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14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B 3186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Petrie-Norris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Public works: prevailing wages: access to records.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E6517D">
            <w:pPr>
              <w:spacing w:line="360" w:lineRule="auto"/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15</w:t>
            </w: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A</w:t>
            </w: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B 3258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Bryan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Refinery and chemical plants.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blCellSpacing w:w="20" w:type="dxa"/>
        </w:trPr>
        <w:tc>
          <w:tcPr>
            <w:tcW w:w="570" w:type="dxa"/>
          </w:tcPr>
          <w:p w:rsidR="00371065" w:rsidRPr="00E6517D" w:rsidRDefault="00E6517D" w:rsidP="00E6517D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16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B 2444</w:t>
            </w:r>
          </w:p>
        </w:tc>
        <w:tc>
          <w:tcPr>
            <w:tcW w:w="1591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Lee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Barbering and cosmetology: licensees: manicurists.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rHeight w:val="592"/>
          <w:tblCellSpacing w:w="20" w:type="dxa"/>
        </w:trPr>
        <w:tc>
          <w:tcPr>
            <w:tcW w:w="570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17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3041</w:t>
            </w:r>
          </w:p>
        </w:tc>
        <w:tc>
          <w:tcPr>
            <w:tcW w:w="1591" w:type="dxa"/>
          </w:tcPr>
          <w:p w:rsidR="00371065" w:rsidRPr="00E6517D" w:rsidRDefault="00110ADB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 xml:space="preserve">W. </w:t>
            </w:r>
            <w:r w:rsidR="00E6517D" w:rsidRPr="00E6517D">
              <w:rPr>
                <w:rFonts w:ascii="Arial" w:hAnsi="Arial"/>
                <w:color w:val="000000"/>
                <w:sz w:val="24"/>
                <w:szCs w:val="24"/>
              </w:rPr>
              <w:t>Carrillo</w:t>
            </w:r>
          </w:p>
        </w:tc>
        <w:tc>
          <w:tcPr>
            <w:tcW w:w="6778" w:type="dxa"/>
            <w:gridSpan w:val="2"/>
          </w:tcPr>
          <w:p w:rsidR="00371065" w:rsidRPr="00E6517D" w:rsidRDefault="00E6517D" w:rsidP="00110ADB">
            <w:pPr>
              <w:spacing w:line="360" w:lineRule="auto"/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Civil service: Career Development Apprenticeship Program.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rHeight w:val="655"/>
          <w:tblCellSpacing w:w="20" w:type="dxa"/>
        </w:trPr>
        <w:tc>
          <w:tcPr>
            <w:tcW w:w="570" w:type="dxa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18</w:t>
            </w: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AB 2299</w:t>
            </w:r>
          </w:p>
        </w:tc>
        <w:tc>
          <w:tcPr>
            <w:tcW w:w="1591" w:type="dxa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Flora</w:t>
            </w:r>
          </w:p>
        </w:tc>
        <w:tc>
          <w:tcPr>
            <w:tcW w:w="6778" w:type="dxa"/>
            <w:gridSpan w:val="2"/>
          </w:tcPr>
          <w:p w:rsidR="00371065" w:rsidRPr="00E6517D" w:rsidRDefault="00E6517D">
            <w:pPr>
              <w:rPr>
                <w:b/>
                <w:sz w:val="24"/>
                <w:szCs w:val="24"/>
              </w:rPr>
            </w:pP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Labor Commissioner: whistleblower protections: </w:t>
            </w:r>
            <w:r w:rsidRPr="00E6517D">
              <w:rPr>
                <w:rFonts w:ascii="Arial" w:hAnsi="Arial"/>
                <w:b/>
                <w:color w:val="000000"/>
                <w:sz w:val="24"/>
                <w:szCs w:val="24"/>
              </w:rPr>
              <w:t>model list of rights and responsibilities.</w:t>
            </w:r>
          </w:p>
        </w:tc>
      </w:tr>
      <w:tr w:rsidR="00371065" w:rsidRPr="00E6517D" w:rsidTr="00E6517D">
        <w:trPr>
          <w:gridBefore w:val="1"/>
          <w:wBefore w:w="444" w:type="dxa"/>
          <w:cantSplit/>
          <w:trHeight w:val="295"/>
          <w:tblCellSpacing w:w="20" w:type="dxa"/>
        </w:trPr>
        <w:tc>
          <w:tcPr>
            <w:tcW w:w="570" w:type="dxa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19</w:t>
            </w: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AB 2068</w:t>
            </w:r>
          </w:p>
        </w:tc>
        <w:tc>
          <w:tcPr>
            <w:tcW w:w="1591" w:type="dxa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Ortega</w:t>
            </w:r>
          </w:p>
        </w:tc>
        <w:tc>
          <w:tcPr>
            <w:tcW w:w="6778" w:type="dxa"/>
            <w:gridSpan w:val="2"/>
          </w:tcPr>
          <w:p w:rsidR="00371065" w:rsidRPr="00E6517D" w:rsidRDefault="00E6517D">
            <w:pPr>
              <w:rPr>
                <w:sz w:val="24"/>
                <w:szCs w:val="24"/>
              </w:rPr>
            </w:pPr>
            <w:r w:rsidRPr="00E6517D">
              <w:rPr>
                <w:rFonts w:ascii="Arial" w:hAnsi="Arial"/>
                <w:color w:val="000000"/>
                <w:sz w:val="24"/>
                <w:szCs w:val="24"/>
              </w:rPr>
              <w:t>Employment protections: call centers.</w:t>
            </w:r>
          </w:p>
        </w:tc>
      </w:tr>
    </w:tbl>
    <w:p w:rsidR="00E74E45" w:rsidRPr="00E6517D" w:rsidRDefault="00533008" w:rsidP="00E75DE6">
      <w:pPr>
        <w:rPr>
          <w:b/>
          <w:sz w:val="24"/>
          <w:szCs w:val="24"/>
        </w:rPr>
      </w:pPr>
      <w:r w:rsidRPr="00E6517D">
        <w:rPr>
          <w:b/>
          <w:sz w:val="24"/>
          <w:szCs w:val="24"/>
        </w:rPr>
        <w:t>****BOLDED ITEMS ARE THE PROPOSED CONSENT CALENDAR</w:t>
      </w:r>
    </w:p>
    <w:sectPr w:rsidR="00E74E45" w:rsidRPr="00E6517D">
      <w:footerReference w:type="default" r:id="rId10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11" w:rsidRDefault="00CA3E11" w:rsidP="00124AD3">
      <w:r>
        <w:separator/>
      </w:r>
    </w:p>
  </w:endnote>
  <w:endnote w:type="continuationSeparator" w:id="0">
    <w:p w:rsidR="00CA3E11" w:rsidRDefault="00CA3E11" w:rsidP="001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065" w:rsidRDefault="003710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11" w:rsidRDefault="00CA3E11" w:rsidP="00124AD3">
      <w:r>
        <w:separator/>
      </w:r>
    </w:p>
  </w:footnote>
  <w:footnote w:type="continuationSeparator" w:id="0">
    <w:p w:rsidR="00CA3E11" w:rsidRDefault="00CA3E11" w:rsidP="0012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F1"/>
    <w:rsid w:val="00013DE9"/>
    <w:rsid w:val="000352C8"/>
    <w:rsid w:val="0005246B"/>
    <w:rsid w:val="0008535A"/>
    <w:rsid w:val="000E11C8"/>
    <w:rsid w:val="00110ADB"/>
    <w:rsid w:val="0011117E"/>
    <w:rsid w:val="00124AD3"/>
    <w:rsid w:val="001328F1"/>
    <w:rsid w:val="001A665F"/>
    <w:rsid w:val="001D3CFC"/>
    <w:rsid w:val="001F066A"/>
    <w:rsid w:val="001F141D"/>
    <w:rsid w:val="002618EE"/>
    <w:rsid w:val="00276005"/>
    <w:rsid w:val="002F2850"/>
    <w:rsid w:val="00351592"/>
    <w:rsid w:val="00371065"/>
    <w:rsid w:val="00377643"/>
    <w:rsid w:val="003E7783"/>
    <w:rsid w:val="00432AAD"/>
    <w:rsid w:val="004A1B22"/>
    <w:rsid w:val="00533008"/>
    <w:rsid w:val="00643CA5"/>
    <w:rsid w:val="00647463"/>
    <w:rsid w:val="006A20D8"/>
    <w:rsid w:val="00701A25"/>
    <w:rsid w:val="00754D49"/>
    <w:rsid w:val="007642FE"/>
    <w:rsid w:val="007B7CF1"/>
    <w:rsid w:val="007C2A8C"/>
    <w:rsid w:val="007F7F6D"/>
    <w:rsid w:val="00822375"/>
    <w:rsid w:val="008D0F60"/>
    <w:rsid w:val="00921C99"/>
    <w:rsid w:val="00994CC4"/>
    <w:rsid w:val="00A26923"/>
    <w:rsid w:val="00AF1D59"/>
    <w:rsid w:val="00B111FF"/>
    <w:rsid w:val="00B23322"/>
    <w:rsid w:val="00B57026"/>
    <w:rsid w:val="00CA3E11"/>
    <w:rsid w:val="00D85DC6"/>
    <w:rsid w:val="00DC4147"/>
    <w:rsid w:val="00E01208"/>
    <w:rsid w:val="00E6166F"/>
    <w:rsid w:val="00E6517D"/>
    <w:rsid w:val="00E74E45"/>
    <w:rsid w:val="00E75DE6"/>
    <w:rsid w:val="00EB0F11"/>
    <w:rsid w:val="00F303A4"/>
    <w:rsid w:val="00F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CD1F"/>
  <w15:docId w15:val="{E19B357A-6052-4DE0-A67D-2E10E37C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efaults">
    <w:name w:val="DocDefaults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CommitteeActions\RichClients\CAClient\src\gov\ca\lc\resources\images\letterheadAssembly_tab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file:///C:\CommitteeActions\RichClients\CAClient\src\gov\ca\lc\resources\images\asmHouseSe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Alvarez, Lorie</cp:lastModifiedBy>
  <cp:revision>4</cp:revision>
  <cp:lastPrinted>2024-04-15T17:57:00Z</cp:lastPrinted>
  <dcterms:created xsi:type="dcterms:W3CDTF">2024-04-15T16:33:00Z</dcterms:created>
  <dcterms:modified xsi:type="dcterms:W3CDTF">2024-04-15T19:26:00Z</dcterms:modified>
</cp:coreProperties>
</file>